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15" w:rsidRDefault="002E7415" w:rsidP="002E7415">
      <w:pPr>
        <w:jc w:val="center"/>
      </w:pPr>
      <w:r>
        <w:t xml:space="preserve">Intervention Design Helper </w:t>
      </w:r>
    </w:p>
    <w:p w:rsidR="002E7415" w:rsidRDefault="002E7415" w:rsidP="002E7415">
      <w:pPr>
        <w:jc w:val="center"/>
        <w:rPr>
          <w:i/>
        </w:rPr>
      </w:pPr>
      <w:r>
        <w:rPr>
          <w:i/>
        </w:rPr>
        <w:t>As designed by Ruth Aspy and Barry G Grossman</w:t>
      </w:r>
    </w:p>
    <w:p w:rsidR="002E7415" w:rsidRDefault="002E7415" w:rsidP="002E7415">
      <w:r>
        <w:t xml:space="preserve">Name: </w:t>
      </w:r>
      <w:r>
        <w:t>GREG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Date: 1/30/12</w:t>
      </w:r>
    </w:p>
    <w:p w:rsidR="002E7415" w:rsidRPr="000835D8" w:rsidRDefault="002E7415" w:rsidP="002E7415">
      <w:r>
        <w:t>Recorder:</w:t>
      </w:r>
    </w:p>
    <w:tbl>
      <w:tblPr>
        <w:tblStyle w:val="TableGrid"/>
        <w:tblpPr w:leftFromText="180" w:rightFromText="180" w:vertAnchor="page" w:horzAnchor="margin" w:tblpY="3616"/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2E7415" w:rsidTr="002E7415">
        <w:tc>
          <w:tcPr>
            <w:tcW w:w="4788" w:type="dxa"/>
          </w:tcPr>
          <w:p w:rsidR="002E7415" w:rsidRDefault="002E7415" w:rsidP="002E7415">
            <w:r>
              <w:t>Underlying Characteristics</w:t>
            </w:r>
          </w:p>
        </w:tc>
        <w:tc>
          <w:tcPr>
            <w:tcW w:w="5130" w:type="dxa"/>
          </w:tcPr>
          <w:p w:rsidR="002E7415" w:rsidRDefault="002E7415" w:rsidP="002E7415">
            <w:r>
              <w:t>Intervention</w:t>
            </w:r>
          </w:p>
        </w:tc>
      </w:tr>
      <w:tr w:rsidR="002E7415" w:rsidTr="002E7415">
        <w:tc>
          <w:tcPr>
            <w:tcW w:w="4788" w:type="dxa"/>
          </w:tcPr>
          <w:p w:rsidR="002E7415" w:rsidRDefault="002E7415" w:rsidP="002E7415">
            <w:r>
              <w:t>Communication</w:t>
            </w:r>
          </w:p>
          <w:p w:rsidR="002E7415" w:rsidRDefault="002E7415" w:rsidP="002E7415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068"/>
            </w:tblGrid>
            <w:tr w:rsidR="002E7415" w:rsidRPr="00F92D0C" w:rsidTr="00A56DD7">
              <w:trPr>
                <w:cantSplit/>
                <w:trHeight w:val="215"/>
              </w:trPr>
              <w:tc>
                <w:tcPr>
                  <w:tcW w:w="4068" w:type="dxa"/>
                  <w:shd w:val="clear" w:color="auto" w:fill="auto"/>
                </w:tcPr>
                <w:p w:rsidR="002E7415" w:rsidRPr="00F92D0C" w:rsidRDefault="002E7415" w:rsidP="002E7415">
                  <w:pPr>
                    <w:framePr w:hSpace="180" w:wrap="around" w:vAnchor="page" w:hAnchor="margin" w:y="3616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# 42. Difficulty with rules of conversation</w:t>
                  </w:r>
                </w:p>
              </w:tc>
            </w:tr>
            <w:tr w:rsidR="002E7415" w:rsidRPr="00F92D0C" w:rsidTr="00A56DD7">
              <w:trPr>
                <w:cantSplit/>
                <w:trHeight w:val="215"/>
              </w:trPr>
              <w:tc>
                <w:tcPr>
                  <w:tcW w:w="4068" w:type="dxa"/>
                  <w:shd w:val="clear" w:color="auto" w:fill="auto"/>
                </w:tcPr>
                <w:p w:rsidR="002E7415" w:rsidRPr="00F92D0C" w:rsidRDefault="002E7415" w:rsidP="002E7415">
                  <w:pPr>
                    <w:framePr w:hSpace="180" w:wrap="around" w:vAnchor="page" w:hAnchor="margin" w:y="3616"/>
                    <w:rPr>
                      <w:sz w:val="20"/>
                      <w:szCs w:val="20"/>
                    </w:rPr>
                  </w:pPr>
                  <w:r w:rsidRPr="00F92D0C">
                    <w:rPr>
                      <w:sz w:val="20"/>
                      <w:szCs w:val="20"/>
                    </w:rPr>
                    <w:t>#</w:t>
                  </w:r>
                  <w:r>
                    <w:rPr>
                      <w:sz w:val="20"/>
                      <w:szCs w:val="20"/>
                    </w:rPr>
                    <w:t xml:space="preserve"> 44. Communicates needs through behavior</w:t>
                  </w:r>
                </w:p>
              </w:tc>
            </w:tr>
            <w:tr w:rsidR="002E7415" w:rsidRPr="00F92D0C" w:rsidTr="00A56DD7">
              <w:trPr>
                <w:cantSplit/>
                <w:trHeight w:val="215"/>
              </w:trPr>
              <w:tc>
                <w:tcPr>
                  <w:tcW w:w="4068" w:type="dxa"/>
                  <w:shd w:val="clear" w:color="auto" w:fill="auto"/>
                </w:tcPr>
                <w:p w:rsidR="002E7415" w:rsidRPr="00F92D0C" w:rsidRDefault="002E7415" w:rsidP="002E7415">
                  <w:pPr>
                    <w:framePr w:hSpace="180" w:wrap="around" w:vAnchor="page" w:hAnchor="margin" w:y="3616"/>
                    <w:rPr>
                      <w:sz w:val="20"/>
                      <w:szCs w:val="20"/>
                    </w:rPr>
                  </w:pPr>
                  <w:r w:rsidRPr="00F92D0C">
                    <w:rPr>
                      <w:sz w:val="20"/>
                      <w:szCs w:val="20"/>
                    </w:rPr>
                    <w:t>#</w:t>
                  </w:r>
                  <w:r>
                    <w:rPr>
                      <w:sz w:val="20"/>
                      <w:szCs w:val="20"/>
                    </w:rPr>
                    <w:t xml:space="preserve"> 49. Difficulty expressing thoughts/feelings</w:t>
                  </w:r>
                </w:p>
              </w:tc>
            </w:tr>
          </w:tbl>
          <w:p w:rsidR="002E7415" w:rsidRDefault="002E7415" w:rsidP="002E7415"/>
        </w:tc>
        <w:tc>
          <w:tcPr>
            <w:tcW w:w="5130" w:type="dxa"/>
          </w:tcPr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Review classroom rules daily - SI</w:t>
            </w: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Daily chart with goals of follow directions, clam body, quiet voice and complete work – SV, TD</w:t>
            </w: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When she gives an incorrect label give her a choice of two emotions (one being the correct label) - TD</w:t>
            </w: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2E741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Small group social skills – identify feelings through various lessons - ST</w:t>
            </w:r>
          </w:p>
          <w:p w:rsidR="002E7415" w:rsidRDefault="002E7415" w:rsidP="002E7415"/>
        </w:tc>
      </w:tr>
    </w:tbl>
    <w:p w:rsidR="002E7415" w:rsidRDefault="002E7415" w:rsidP="002E7415"/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788"/>
        <w:gridCol w:w="5310"/>
      </w:tblGrid>
      <w:tr w:rsidR="002E7415" w:rsidTr="002E7415">
        <w:tc>
          <w:tcPr>
            <w:tcW w:w="4788" w:type="dxa"/>
          </w:tcPr>
          <w:p w:rsidR="002E7415" w:rsidRDefault="002E7415" w:rsidP="00AE6065">
            <w:r>
              <w:t>Underlying Characteristics</w:t>
            </w:r>
          </w:p>
        </w:tc>
        <w:tc>
          <w:tcPr>
            <w:tcW w:w="5310" w:type="dxa"/>
          </w:tcPr>
          <w:p w:rsidR="002E7415" w:rsidRDefault="002E7415" w:rsidP="00AE6065">
            <w:r>
              <w:t>Intervention</w:t>
            </w:r>
          </w:p>
        </w:tc>
      </w:tr>
      <w:tr w:rsidR="002E7415" w:rsidTr="002E7415">
        <w:tc>
          <w:tcPr>
            <w:tcW w:w="4788" w:type="dxa"/>
          </w:tcPr>
          <w:p w:rsidR="002E7415" w:rsidRDefault="002E7415" w:rsidP="00AE6065">
            <w:r>
              <w:t>Emotional  Vulnerability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 xml:space="preserve"> 92. Is anxious or easily stressed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Pr="000835D8" w:rsidRDefault="002E7415" w:rsidP="00AE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96. Exhibits meltdowns in response to minor events</w:t>
            </w:r>
          </w:p>
        </w:tc>
        <w:tc>
          <w:tcPr>
            <w:tcW w:w="5310" w:type="dxa"/>
          </w:tcPr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Daily visual schedule on chart as well as board - SV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Daily chart with schedule – earns hearts for following goals, no heart if goal is not followed - R</w:t>
            </w:r>
          </w:p>
          <w:p w:rsidR="002E7415" w:rsidRPr="00607864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Quiet work environment when possible - SB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Earned breaks for following goals on chart – one morning and one afternoon – activity depends on amount of hearts earned - R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Break choices of preferred interest: computer/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iPad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, writing in journal, keyboard, drawing, knitting - R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Provide checklist for multi-step assignments - SV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Use of putty while waiting - SB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Social stories - SV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Walk around pod - SB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Classroom rules are clearly posted and reviewed often - ST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When possible schedule changes are told ahead of time and written on schedule and classroom board  - SV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Encourage social interaction skills with other students - TD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Teach use of calming strategies (3 top choices on cards) when upset – ST, SB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Pr="0092198E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Use of quiet area to listen to music  - SB</w:t>
            </w:r>
          </w:p>
          <w:p w:rsidR="002E7415" w:rsidRDefault="002E7415" w:rsidP="00AE6065"/>
        </w:tc>
      </w:tr>
    </w:tbl>
    <w:p w:rsidR="002E7415" w:rsidRDefault="002E7415" w:rsidP="002E7415"/>
    <w:p w:rsidR="002E7415" w:rsidRDefault="002E7415" w:rsidP="002E7415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4788"/>
        <w:gridCol w:w="5400"/>
      </w:tblGrid>
      <w:tr w:rsidR="002E7415" w:rsidTr="002E7415">
        <w:trPr>
          <w:trHeight w:val="320"/>
        </w:trPr>
        <w:tc>
          <w:tcPr>
            <w:tcW w:w="4788" w:type="dxa"/>
          </w:tcPr>
          <w:p w:rsidR="002E7415" w:rsidRDefault="002E7415" w:rsidP="00AE6065">
            <w:r>
              <w:t>Underlying Characteristics</w:t>
            </w:r>
          </w:p>
        </w:tc>
        <w:tc>
          <w:tcPr>
            <w:tcW w:w="5400" w:type="dxa"/>
          </w:tcPr>
          <w:p w:rsidR="002E7415" w:rsidRDefault="002E7415" w:rsidP="00AE6065">
            <w:r>
              <w:t>Intervention</w:t>
            </w:r>
          </w:p>
        </w:tc>
      </w:tr>
      <w:tr w:rsidR="002E7415" w:rsidTr="002E7415">
        <w:trPr>
          <w:trHeight w:val="337"/>
        </w:trPr>
        <w:tc>
          <w:tcPr>
            <w:tcW w:w="4788" w:type="dxa"/>
          </w:tcPr>
          <w:p w:rsidR="002E7415" w:rsidRPr="00644DB7" w:rsidRDefault="002E7415" w:rsidP="00AE6065">
            <w:pPr>
              <w:rPr>
                <w:szCs w:val="24"/>
              </w:rPr>
            </w:pPr>
            <w:r w:rsidRPr="00644DB7">
              <w:rPr>
                <w:szCs w:val="24"/>
              </w:rPr>
              <w:t>Restricted Patterns of Behavior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ind w:left="380" w:hanging="380"/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 xml:space="preserve"> 19. Expresses strong need for routine (difficulty  with change)</w:t>
            </w:r>
          </w:p>
          <w:p w:rsidR="002E7415" w:rsidRDefault="002E7415" w:rsidP="00AE6065">
            <w:pPr>
              <w:ind w:left="380" w:hanging="380"/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>
              <w:rPr>
                <w:sz w:val="20"/>
                <w:szCs w:val="20"/>
              </w:rPr>
              <w:t xml:space="preserve"> 26. Seems to be unmotivated by social praise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Pr="009975B2" w:rsidRDefault="002E7415" w:rsidP="00AE6065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7415" w:rsidRDefault="002E7415" w:rsidP="00AE6065"/>
          <w:p w:rsidR="002E7415" w:rsidRDefault="002E7415" w:rsidP="00AE6065"/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When possible schedule changes are told ahead of time and written on schedule and classroom board - SV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Use of quiet area to listen to music, use of calming strategies (3 top choices on cards),  and </w:t>
            </w:r>
            <w: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social stories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when there is a change in schedule which produces a meltdown - SB</w:t>
            </w: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2E7415" w:rsidRDefault="002E7415" w:rsidP="00AE6065">
            <w:r>
              <w:rPr>
                <w:rFonts w:cs="Arial"/>
                <w:color w:val="000000"/>
                <w:sz w:val="20"/>
                <w:szCs w:val="20"/>
              </w:rPr>
              <w:t>Provide feedback using social praise from adults and peers throughout the day - ST</w:t>
            </w:r>
          </w:p>
        </w:tc>
      </w:tr>
      <w:tr w:rsidR="002E7415" w:rsidTr="002E7415">
        <w:trPr>
          <w:trHeight w:val="337"/>
        </w:trPr>
        <w:tc>
          <w:tcPr>
            <w:tcW w:w="4788" w:type="dxa"/>
          </w:tcPr>
          <w:p w:rsidR="002E7415" w:rsidRDefault="002E7415" w:rsidP="00AE6065">
            <w:r>
              <w:t>Underlying Characteristics</w:t>
            </w:r>
          </w:p>
        </w:tc>
        <w:tc>
          <w:tcPr>
            <w:tcW w:w="5400" w:type="dxa"/>
          </w:tcPr>
          <w:p w:rsidR="002E7415" w:rsidRDefault="002E7415" w:rsidP="00AE6065">
            <w:r>
              <w:t>Intervention</w:t>
            </w:r>
          </w:p>
        </w:tc>
      </w:tr>
      <w:tr w:rsidR="002E7415" w:rsidTr="002E7415">
        <w:trPr>
          <w:trHeight w:val="337"/>
        </w:trPr>
        <w:tc>
          <w:tcPr>
            <w:tcW w:w="4788" w:type="dxa"/>
          </w:tcPr>
          <w:p w:rsidR="002E7415" w:rsidRDefault="002E7415" w:rsidP="00AE6065">
            <w:pPr>
              <w:rPr>
                <w:szCs w:val="24"/>
              </w:rPr>
            </w:pPr>
            <w:r w:rsidRPr="00644DB7">
              <w:rPr>
                <w:szCs w:val="24"/>
              </w:rPr>
              <w:t>Social</w:t>
            </w:r>
          </w:p>
          <w:p w:rsidR="002E7415" w:rsidRDefault="002E7415" w:rsidP="00AE6065">
            <w:pPr>
              <w:rPr>
                <w:szCs w:val="24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 w:rsidRPr="00644DB7">
              <w:rPr>
                <w:sz w:val="20"/>
                <w:szCs w:val="20"/>
              </w:rPr>
              <w:t xml:space="preserve"># 1. </w:t>
            </w:r>
            <w:proofErr w:type="spellStart"/>
            <w:r w:rsidRPr="00644DB7">
              <w:rPr>
                <w:sz w:val="20"/>
                <w:szCs w:val="20"/>
              </w:rPr>
              <w:t>Mindblindness</w:t>
            </w:r>
            <w:proofErr w:type="spellEnd"/>
          </w:p>
          <w:p w:rsidR="002E7415" w:rsidRPr="00644DB7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 w:rsidRPr="00644DB7">
              <w:rPr>
                <w:sz w:val="20"/>
                <w:szCs w:val="20"/>
              </w:rPr>
              <w:t># 10. Difficulty making/keeping friends</w:t>
            </w:r>
          </w:p>
          <w:p w:rsidR="002E7415" w:rsidRPr="00644DB7" w:rsidRDefault="002E7415" w:rsidP="00AE6065">
            <w:pPr>
              <w:rPr>
                <w:sz w:val="20"/>
                <w:szCs w:val="20"/>
              </w:rPr>
            </w:pPr>
          </w:p>
          <w:p w:rsidR="002E7415" w:rsidRPr="00644DB7" w:rsidRDefault="002E7415" w:rsidP="00AE6065">
            <w:pPr>
              <w:rPr>
                <w:sz w:val="20"/>
                <w:szCs w:val="20"/>
              </w:rPr>
            </w:pPr>
            <w:r w:rsidRPr="00644DB7">
              <w:rPr>
                <w:sz w:val="20"/>
                <w:szCs w:val="20"/>
              </w:rPr>
              <w:t># 16. Appears to be unresponsive to others</w:t>
            </w:r>
          </w:p>
          <w:p w:rsidR="002E7415" w:rsidRPr="00644DB7" w:rsidRDefault="002E7415" w:rsidP="00AE6065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7415" w:rsidRDefault="002E7415" w:rsidP="00AE6065"/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 w:rsidRPr="000F055D">
              <w:rPr>
                <w:sz w:val="20"/>
                <w:szCs w:val="20"/>
              </w:rPr>
              <w:t>Teach K to read others thoughts and feelings</w:t>
            </w:r>
            <w:r>
              <w:rPr>
                <w:sz w:val="20"/>
                <w:szCs w:val="20"/>
              </w:rPr>
              <w:t xml:space="preserve"> in social skills group - ST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Default="002E7415" w:rsidP="00AE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Circle of friends to work with K in small group or pairs class work - TD</w:t>
            </w:r>
          </w:p>
          <w:p w:rsidR="002E7415" w:rsidRDefault="002E7415" w:rsidP="00AE6065">
            <w:pPr>
              <w:rPr>
                <w:sz w:val="20"/>
                <w:szCs w:val="20"/>
              </w:rPr>
            </w:pPr>
          </w:p>
          <w:p w:rsidR="002E7415" w:rsidRPr="000F055D" w:rsidRDefault="002E7415" w:rsidP="00AE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Cue K when student speaks to her – ST, TD</w:t>
            </w:r>
          </w:p>
        </w:tc>
      </w:tr>
    </w:tbl>
    <w:p w:rsidR="002E7415" w:rsidRDefault="002E7415" w:rsidP="002E7415">
      <w:pPr>
        <w:rPr>
          <w:sz w:val="20"/>
          <w:szCs w:val="20"/>
        </w:rPr>
      </w:pPr>
      <w:r w:rsidRPr="00312F7E">
        <w:rPr>
          <w:sz w:val="20"/>
          <w:szCs w:val="20"/>
        </w:rPr>
        <w:t>Sensory and Biological</w:t>
      </w:r>
      <w:r>
        <w:rPr>
          <w:sz w:val="20"/>
          <w:szCs w:val="20"/>
        </w:rPr>
        <w:t xml:space="preserve"> SB</w:t>
      </w:r>
      <w:r w:rsidRPr="004C527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</w:t>
      </w:r>
      <w:r w:rsidRPr="00312F7E">
        <w:rPr>
          <w:sz w:val="20"/>
          <w:szCs w:val="20"/>
        </w:rPr>
        <w:t>Task Demand Intervention</w:t>
      </w:r>
      <w:r>
        <w:rPr>
          <w:sz w:val="20"/>
          <w:szCs w:val="20"/>
        </w:rPr>
        <w:t xml:space="preserve"> TD</w:t>
      </w:r>
    </w:p>
    <w:p w:rsidR="002E7415" w:rsidRDefault="002E7415" w:rsidP="002E7415">
      <w:pPr>
        <w:rPr>
          <w:sz w:val="20"/>
          <w:szCs w:val="20"/>
        </w:rPr>
      </w:pPr>
      <w:r w:rsidRPr="00D90739">
        <w:rPr>
          <w:rFonts w:ascii="Times New Roman" w:eastAsia="Times New Roman" w:hAnsi="Times New Roman" w:cs="Times New Roman"/>
          <w:sz w:val="20"/>
          <w:szCs w:val="20"/>
        </w:rPr>
        <w:t>Reinforcement Intervention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RI                                               </w:t>
      </w:r>
      <w:r w:rsidRPr="00312F7E">
        <w:rPr>
          <w:sz w:val="20"/>
          <w:szCs w:val="20"/>
        </w:rPr>
        <w:t>Skill Intervention:</w:t>
      </w:r>
      <w:r>
        <w:rPr>
          <w:sz w:val="20"/>
          <w:szCs w:val="20"/>
        </w:rPr>
        <w:t xml:space="preserve"> SI</w:t>
      </w:r>
    </w:p>
    <w:p w:rsidR="008F0814" w:rsidRPr="002E7415" w:rsidRDefault="002E7415">
      <w:pPr>
        <w:rPr>
          <w:sz w:val="20"/>
          <w:szCs w:val="20"/>
        </w:rPr>
      </w:pPr>
      <w:r w:rsidRPr="00312F7E">
        <w:rPr>
          <w:sz w:val="20"/>
          <w:szCs w:val="20"/>
        </w:rPr>
        <w:t>Structure &amp; Visual/Tactile</w:t>
      </w:r>
      <w:r>
        <w:rPr>
          <w:sz w:val="20"/>
          <w:szCs w:val="20"/>
        </w:rPr>
        <w:t xml:space="preserve"> ST</w:t>
      </w:r>
      <w:bookmarkStart w:id="0" w:name="_GoBack"/>
      <w:bookmarkEnd w:id="0"/>
    </w:p>
    <w:sectPr w:rsidR="008F0814" w:rsidRPr="002E7415" w:rsidSect="00A01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15"/>
    <w:rsid w:val="002E7415"/>
    <w:rsid w:val="0030082C"/>
    <w:rsid w:val="00317378"/>
    <w:rsid w:val="00AE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5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415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5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415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1</cp:revision>
  <dcterms:created xsi:type="dcterms:W3CDTF">2012-02-21T23:01:00Z</dcterms:created>
  <dcterms:modified xsi:type="dcterms:W3CDTF">2012-02-21T23:04:00Z</dcterms:modified>
</cp:coreProperties>
</file>